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283A56" w14:textId="75C62D63" w:rsidR="00F171A0" w:rsidRDefault="00C72C39" w:rsidP="00482E65">
      <w:pPr>
        <w:tabs>
          <w:tab w:val="left" w:pos="5055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Assignment 1</w:t>
      </w:r>
      <w:r w:rsidR="00D72EAA">
        <w:rPr>
          <w:b/>
          <w:sz w:val="24"/>
          <w:szCs w:val="24"/>
        </w:rPr>
        <w:t xml:space="preserve"> Grading</w:t>
      </w:r>
      <w:r w:rsidR="0016393F">
        <w:rPr>
          <w:b/>
          <w:sz w:val="24"/>
          <w:szCs w:val="24"/>
        </w:rPr>
        <w:t xml:space="preserve"> </w:t>
      </w:r>
      <w:r w:rsidR="00392AA5">
        <w:rPr>
          <w:b/>
          <w:sz w:val="24"/>
          <w:szCs w:val="24"/>
        </w:rPr>
        <w:t>Rubric</w:t>
      </w:r>
    </w:p>
    <w:p w14:paraId="75794361" w14:textId="04D34B8D" w:rsidR="00565277" w:rsidRDefault="00663E03" w:rsidP="00482E65">
      <w:pPr>
        <w:tabs>
          <w:tab w:val="left" w:pos="5055"/>
        </w:tabs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50</w:t>
      </w:r>
      <w:r w:rsidR="00565277">
        <w:rPr>
          <w:b/>
          <w:sz w:val="24"/>
          <w:szCs w:val="24"/>
        </w:rPr>
        <w:t xml:space="preserve"> points</w:t>
      </w:r>
    </w:p>
    <w:p w14:paraId="6395ED26" w14:textId="68C7ED04" w:rsidR="00482E65" w:rsidRPr="00250E27" w:rsidRDefault="00482E65" w:rsidP="00482E65">
      <w:pPr>
        <w:tabs>
          <w:tab w:val="left" w:pos="5055"/>
        </w:tabs>
        <w:spacing w:after="0"/>
        <w:jc w:val="center"/>
        <w:rPr>
          <w:b/>
          <w:sz w:val="24"/>
          <w:szCs w:val="24"/>
        </w:rPr>
      </w:pPr>
    </w:p>
    <w:tbl>
      <w:tblPr>
        <w:tblW w:w="1466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2"/>
        <w:gridCol w:w="3060"/>
        <w:gridCol w:w="3150"/>
        <w:gridCol w:w="3330"/>
        <w:gridCol w:w="2700"/>
      </w:tblGrid>
      <w:tr w:rsidR="00F171A0" w:rsidRPr="00EB2A8A" w14:paraId="28455B08" w14:textId="77777777" w:rsidTr="5A7F7C24">
        <w:trPr>
          <w:trHeight w:val="345"/>
          <w:jc w:val="center"/>
        </w:trPr>
        <w:tc>
          <w:tcPr>
            <w:tcW w:w="2422" w:type="dxa"/>
            <w:shd w:val="clear" w:color="auto" w:fill="auto"/>
            <w:vAlign w:val="bottom"/>
          </w:tcPr>
          <w:p w14:paraId="3852A4D3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Criteria</w:t>
            </w:r>
          </w:p>
        </w:tc>
        <w:tc>
          <w:tcPr>
            <w:tcW w:w="12240" w:type="dxa"/>
            <w:gridSpan w:val="4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5589F33D" w14:textId="77777777" w:rsidR="00F171A0" w:rsidRPr="00D02585" w:rsidRDefault="00F171A0" w:rsidP="009273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D0258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Levels of Achievement</w:t>
            </w:r>
          </w:p>
        </w:tc>
      </w:tr>
      <w:tr w:rsidR="00927360" w:rsidRPr="00EB2A8A" w14:paraId="157B72A9" w14:textId="77777777" w:rsidTr="00482E65">
        <w:trPr>
          <w:trHeight w:val="318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07C1FCA7" w14:textId="38A5CAAE" w:rsidR="00F171A0" w:rsidRPr="00EB2A8A" w:rsidRDefault="2B6F56CD" w:rsidP="00C72C3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Content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80655BB" w14:textId="5A6E326C" w:rsidR="00F171A0" w:rsidRPr="00EB2A8A" w:rsidRDefault="00482E65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6613B036" w14:textId="50912E5A" w:rsidR="00F171A0" w:rsidRPr="00EB2A8A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C5BFA2F" w14:textId="6CAC19B8" w:rsidR="00F171A0" w:rsidRPr="0032750F" w:rsidRDefault="005D140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  <w:u w:val="single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tcBorders>
              <w:left w:val="single" w:sz="4" w:space="0" w:color="auto"/>
            </w:tcBorders>
            <w:shd w:val="clear" w:color="auto" w:fill="8EAADB" w:themeFill="accent1" w:themeFillTint="99"/>
            <w:vAlign w:val="bottom"/>
          </w:tcPr>
          <w:p w14:paraId="0F99AC80" w14:textId="77777777" w:rsidR="00F171A0" w:rsidRPr="00EB2A8A" w:rsidRDefault="00F171A0" w:rsidP="00482E6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392AA5" w:rsidRPr="00EB2A8A" w14:paraId="0C3D1A13" w14:textId="77777777" w:rsidTr="00482E65">
        <w:trPr>
          <w:trHeight w:val="777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3BEA6DCC" w14:textId="4E6EA70D" w:rsidR="00392AA5" w:rsidRPr="00EB2A8A" w:rsidRDefault="00B6701A" w:rsidP="00392AA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Quality of Information Presented</w:t>
            </w:r>
          </w:p>
        </w:tc>
        <w:tc>
          <w:tcPr>
            <w:tcW w:w="3060" w:type="dxa"/>
            <w:shd w:val="clear" w:color="auto" w:fill="auto"/>
          </w:tcPr>
          <w:p w14:paraId="7FC4EA4E" w14:textId="744C10A7" w:rsidR="00392AA5" w:rsidRDefault="00724B4D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19 to </w:t>
            </w:r>
            <w:r w:rsidR="00B6701A">
              <w:rPr>
                <w:b/>
                <w:color w:val="000000"/>
                <w:sz w:val="20"/>
                <w:szCs w:val="20"/>
              </w:rPr>
              <w:t>20</w:t>
            </w:r>
            <w:r w:rsidR="0079668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171AD3">
              <w:rPr>
                <w:b/>
                <w:color w:val="000000"/>
                <w:sz w:val="20"/>
                <w:szCs w:val="20"/>
              </w:rPr>
              <w:t>points</w:t>
            </w:r>
          </w:p>
          <w:p w14:paraId="5E55D972" w14:textId="5BEC8CF1" w:rsidR="00F567AD" w:rsidRPr="001820CB" w:rsidRDefault="002713EE" w:rsidP="00C72C39">
            <w:pPr>
              <w:spacing w:after="0" w:line="240" w:lineRule="auto"/>
              <w:jc w:val="center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>All questions/areas of the prompt are answered in a well-thought-out manner.</w:t>
            </w:r>
          </w:p>
        </w:tc>
        <w:tc>
          <w:tcPr>
            <w:tcW w:w="3150" w:type="dxa"/>
            <w:shd w:val="clear" w:color="auto" w:fill="auto"/>
          </w:tcPr>
          <w:p w14:paraId="103E50AC" w14:textId="27392545" w:rsidR="00392AA5" w:rsidRDefault="00724B4D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</w:t>
            </w:r>
            <w:r w:rsidR="00C72C39">
              <w:rPr>
                <w:b/>
                <w:color w:val="000000"/>
                <w:sz w:val="20"/>
                <w:szCs w:val="20"/>
              </w:rPr>
              <w:t>.6</w:t>
            </w:r>
            <w:r w:rsidR="00B6701A">
              <w:rPr>
                <w:b/>
                <w:color w:val="000000"/>
                <w:sz w:val="20"/>
                <w:szCs w:val="20"/>
              </w:rPr>
              <w:t xml:space="preserve"> to 1</w:t>
            </w:r>
            <w:r>
              <w:rPr>
                <w:b/>
                <w:color w:val="000000"/>
                <w:sz w:val="20"/>
                <w:szCs w:val="20"/>
              </w:rPr>
              <w:t>8</w:t>
            </w:r>
            <w:r w:rsidR="00796682">
              <w:rPr>
                <w:b/>
                <w:color w:val="000000"/>
                <w:sz w:val="20"/>
                <w:szCs w:val="20"/>
              </w:rPr>
              <w:t xml:space="preserve"> </w:t>
            </w:r>
            <w:r w:rsidR="00392AA5">
              <w:rPr>
                <w:b/>
                <w:color w:val="000000"/>
                <w:sz w:val="20"/>
                <w:szCs w:val="20"/>
              </w:rPr>
              <w:t>points</w:t>
            </w:r>
          </w:p>
          <w:p w14:paraId="41C1AFA1" w14:textId="5D5F4B8A" w:rsidR="00796682" w:rsidRPr="002B61AF" w:rsidRDefault="002713EE" w:rsidP="00C72C3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All questions/areas of the prompt are answered</w:t>
            </w:r>
            <w:r w:rsidR="00C72C39">
              <w:rPr>
                <w:color w:val="000000"/>
                <w:sz w:val="20"/>
                <w:szCs w:val="20"/>
              </w:rPr>
              <w:t>, but some questions are not answered in a well-thought-out manner.</w:t>
            </w:r>
          </w:p>
        </w:tc>
        <w:tc>
          <w:tcPr>
            <w:tcW w:w="3330" w:type="dxa"/>
          </w:tcPr>
          <w:p w14:paraId="2C93941D" w14:textId="7B49F8A7" w:rsidR="00392AA5" w:rsidRDefault="00B6701A" w:rsidP="00392AA5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 xml:space="preserve">1 to </w:t>
            </w:r>
            <w:r w:rsidR="00C72C39">
              <w:rPr>
                <w:b/>
                <w:bCs/>
                <w:color w:val="000000" w:themeColor="text1"/>
                <w:sz w:val="20"/>
                <w:szCs w:val="20"/>
              </w:rPr>
              <w:t>17.5</w:t>
            </w:r>
            <w:r w:rsidR="00392AA5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22F577B1" w14:textId="20E4C929" w:rsidR="002B61AF" w:rsidRPr="002B61AF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Some questions/areas of the prompt are not addressed </w:t>
            </w:r>
            <w:r w:rsidR="00C72C39">
              <w:rPr>
                <w:color w:val="000000"/>
                <w:sz w:val="20"/>
                <w:szCs w:val="20"/>
              </w:rPr>
              <w:t xml:space="preserve">and/or all of the questions are not answered </w:t>
            </w:r>
            <w:r>
              <w:rPr>
                <w:color w:val="000000"/>
                <w:sz w:val="20"/>
                <w:szCs w:val="20"/>
              </w:rPr>
              <w:t>in a well-thought-out manner</w:t>
            </w:r>
            <w:r w:rsidR="00C72C39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2700" w:type="dxa"/>
            <w:shd w:val="clear" w:color="auto" w:fill="auto"/>
          </w:tcPr>
          <w:p w14:paraId="19A7A97E" w14:textId="77777777" w:rsidR="00392AA5" w:rsidRPr="001820CB" w:rsidRDefault="00392AA5" w:rsidP="00392AA5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35E1AF6" w14:textId="7F86B46A" w:rsidR="00392AA5" w:rsidRPr="001820CB" w:rsidRDefault="00EF6018" w:rsidP="00392AA5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Not Present</w:t>
            </w:r>
          </w:p>
        </w:tc>
      </w:tr>
      <w:tr w:rsidR="006C3AD9" w:rsidRPr="00EB2A8A" w14:paraId="5F169589" w14:textId="77777777" w:rsidTr="00B335D2">
        <w:trPr>
          <w:trHeight w:val="786"/>
          <w:jc w:val="center"/>
        </w:trPr>
        <w:tc>
          <w:tcPr>
            <w:tcW w:w="2422" w:type="dxa"/>
            <w:shd w:val="clear" w:color="auto" w:fill="8EAADB" w:themeFill="accent1" w:themeFillTint="99"/>
            <w:vAlign w:val="bottom"/>
          </w:tcPr>
          <w:p w14:paraId="1F1E020D" w14:textId="42130529" w:rsidR="006C3AD9" w:rsidRPr="00EB2A8A" w:rsidRDefault="006C3AD9" w:rsidP="00C72C3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 w:rsidRPr="2B6F56CD"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 xml:space="preserve">Structure </w:t>
            </w:r>
          </w:p>
        </w:tc>
        <w:tc>
          <w:tcPr>
            <w:tcW w:w="3060" w:type="dxa"/>
            <w:shd w:val="clear" w:color="auto" w:fill="8EAADB" w:themeFill="accent1" w:themeFillTint="99"/>
            <w:vAlign w:val="bottom"/>
          </w:tcPr>
          <w:p w14:paraId="340828AD" w14:textId="18553523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Advanced</w:t>
            </w:r>
          </w:p>
        </w:tc>
        <w:tc>
          <w:tcPr>
            <w:tcW w:w="3150" w:type="dxa"/>
            <w:shd w:val="clear" w:color="auto" w:fill="8EAADB" w:themeFill="accent1" w:themeFillTint="99"/>
            <w:vAlign w:val="bottom"/>
          </w:tcPr>
          <w:p w14:paraId="72933BF8" w14:textId="2BCE4AF8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Proficient</w:t>
            </w:r>
          </w:p>
        </w:tc>
        <w:tc>
          <w:tcPr>
            <w:tcW w:w="3330" w:type="dxa"/>
            <w:shd w:val="clear" w:color="auto" w:fill="8EAADB" w:themeFill="accent1" w:themeFillTint="99"/>
            <w:vAlign w:val="bottom"/>
          </w:tcPr>
          <w:p w14:paraId="17CD775D" w14:textId="4F765E5C" w:rsidR="006C3AD9" w:rsidRPr="0074285E" w:rsidRDefault="006C3AD9" w:rsidP="006C3AD9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 w:themeColor="text1"/>
                <w:sz w:val="23"/>
                <w:szCs w:val="23"/>
              </w:rPr>
              <w:t>Developing</w:t>
            </w:r>
          </w:p>
        </w:tc>
        <w:tc>
          <w:tcPr>
            <w:tcW w:w="2700" w:type="dxa"/>
            <w:shd w:val="clear" w:color="auto" w:fill="8EAADB" w:themeFill="accent1" w:themeFillTint="99"/>
            <w:vAlign w:val="bottom"/>
          </w:tcPr>
          <w:p w14:paraId="1550FD6A" w14:textId="515D203C" w:rsidR="006C3AD9" w:rsidRPr="001820CB" w:rsidRDefault="006C3AD9" w:rsidP="006C3AD9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EB2A8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Not present</w:t>
            </w:r>
          </w:p>
        </w:tc>
      </w:tr>
      <w:tr w:rsidR="006C3AD9" w:rsidRPr="00EB2A8A" w14:paraId="0C6608A0" w14:textId="77777777" w:rsidTr="00482E65">
        <w:trPr>
          <w:trHeight w:val="786"/>
          <w:jc w:val="center"/>
        </w:trPr>
        <w:tc>
          <w:tcPr>
            <w:tcW w:w="2422" w:type="dxa"/>
            <w:shd w:val="clear" w:color="auto" w:fill="BFBFBF" w:themeFill="background1" w:themeFillShade="BF"/>
          </w:tcPr>
          <w:p w14:paraId="6575A8ED" w14:textId="75FC190C" w:rsidR="006C3AD9" w:rsidRPr="00EB2A8A" w:rsidRDefault="006C3AD9" w:rsidP="006C3AD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3"/>
                <w:szCs w:val="23"/>
              </w:rPr>
            </w:pPr>
            <w:r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>Format</w:t>
            </w:r>
            <w:r w:rsidR="00B6701A">
              <w:rPr>
                <w:rFonts w:ascii="Times New Roman" w:hAnsi="Times New Roman"/>
                <w:b/>
                <w:color w:val="000000"/>
                <w:sz w:val="23"/>
                <w:szCs w:val="23"/>
              </w:rPr>
              <w:t xml:space="preserve"> and Tone</w:t>
            </w:r>
          </w:p>
        </w:tc>
        <w:tc>
          <w:tcPr>
            <w:tcW w:w="3060" w:type="dxa"/>
            <w:shd w:val="clear" w:color="auto" w:fill="auto"/>
          </w:tcPr>
          <w:p w14:paraId="76CECD35" w14:textId="32BF2B32" w:rsidR="006C3AD9" w:rsidRDefault="00C72C39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  <w:r w:rsidR="006C3AD9">
              <w:rPr>
                <w:b/>
                <w:color w:val="000000"/>
                <w:sz w:val="20"/>
                <w:szCs w:val="20"/>
              </w:rPr>
              <w:t xml:space="preserve"> points</w:t>
            </w:r>
          </w:p>
          <w:p w14:paraId="6DDE790A" w14:textId="7504ACDA" w:rsidR="006C3AD9" w:rsidRPr="00F601F4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Professional vocabulary, writing style and tone are used consistently throughout discussion. Any sources used are properly referenced/cited in APA format. </w:t>
            </w:r>
          </w:p>
        </w:tc>
        <w:tc>
          <w:tcPr>
            <w:tcW w:w="3150" w:type="dxa"/>
            <w:shd w:val="clear" w:color="auto" w:fill="auto"/>
          </w:tcPr>
          <w:p w14:paraId="10E4D109" w14:textId="019334A4" w:rsidR="006C3AD9" w:rsidRDefault="00C72C39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7 </w:t>
            </w:r>
            <w:r w:rsidR="006C3AD9">
              <w:rPr>
                <w:b/>
                <w:color w:val="000000"/>
                <w:sz w:val="20"/>
                <w:szCs w:val="20"/>
              </w:rPr>
              <w:t>points</w:t>
            </w:r>
          </w:p>
          <w:p w14:paraId="0AD678E3" w14:textId="3165EFA4" w:rsidR="006C3AD9" w:rsidRPr="002B61AF" w:rsidRDefault="002713EE" w:rsidP="002713EE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Professional vocabulary, writing style and tone are used consistently throughout discussion. Any sources used are referenced/cited but have APA formatting errors. </w:t>
            </w:r>
          </w:p>
        </w:tc>
        <w:tc>
          <w:tcPr>
            <w:tcW w:w="3330" w:type="dxa"/>
          </w:tcPr>
          <w:p w14:paraId="23140640" w14:textId="7EF9E9C1" w:rsidR="006C3AD9" w:rsidRDefault="00724B4D" w:rsidP="006C3AD9">
            <w:pPr>
              <w:spacing w:after="0" w:line="240" w:lineRule="auto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</w:rPr>
              <w:t>1</w:t>
            </w:r>
            <w:r w:rsidR="00C72C39">
              <w:rPr>
                <w:b/>
                <w:bCs/>
                <w:color w:val="000000" w:themeColor="text1"/>
                <w:sz w:val="20"/>
                <w:szCs w:val="20"/>
              </w:rPr>
              <w:t xml:space="preserve"> to 6</w:t>
            </w:r>
            <w:bookmarkStart w:id="0" w:name="_GoBack"/>
            <w:bookmarkEnd w:id="0"/>
            <w:r w:rsidR="006C3AD9">
              <w:rPr>
                <w:b/>
                <w:bCs/>
                <w:color w:val="000000" w:themeColor="text1"/>
                <w:sz w:val="20"/>
                <w:szCs w:val="20"/>
              </w:rPr>
              <w:t xml:space="preserve"> points</w:t>
            </w:r>
          </w:p>
          <w:p w14:paraId="60E84081" w14:textId="7F984CDC" w:rsidR="006C3AD9" w:rsidRPr="00F601F4" w:rsidRDefault="002713EE" w:rsidP="00796682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Several errors exist within professional writing style, tone, and APA citation/reference formatting. </w:t>
            </w:r>
          </w:p>
        </w:tc>
        <w:tc>
          <w:tcPr>
            <w:tcW w:w="2700" w:type="dxa"/>
            <w:shd w:val="clear" w:color="auto" w:fill="auto"/>
          </w:tcPr>
          <w:p w14:paraId="697B68E6" w14:textId="77777777" w:rsidR="006C3AD9" w:rsidRPr="001820CB" w:rsidRDefault="006C3AD9" w:rsidP="006C3AD9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1820CB">
              <w:rPr>
                <w:b/>
                <w:color w:val="000000"/>
                <w:sz w:val="20"/>
                <w:szCs w:val="20"/>
              </w:rPr>
              <w:t>0 points</w:t>
            </w:r>
          </w:p>
          <w:p w14:paraId="48FF7CDD" w14:textId="3E742263" w:rsidR="006C3AD9" w:rsidRPr="00257C7E" w:rsidRDefault="006C3AD9" w:rsidP="006C3AD9">
            <w:pPr>
              <w:spacing w:before="120" w:after="0" w:line="240" w:lineRule="auto"/>
              <w:jc w:val="center"/>
              <w:rPr>
                <w:color w:val="000000"/>
                <w:sz w:val="20"/>
                <w:szCs w:val="20"/>
              </w:rPr>
            </w:pPr>
            <w:r w:rsidRPr="00257C7E">
              <w:rPr>
                <w:color w:val="000000"/>
                <w:sz w:val="20"/>
                <w:szCs w:val="20"/>
              </w:rPr>
              <w:t>Not Present</w:t>
            </w:r>
          </w:p>
        </w:tc>
      </w:tr>
    </w:tbl>
    <w:p w14:paraId="0CD2226A" w14:textId="74E719D2" w:rsidR="007B6477" w:rsidRDefault="00392AA5">
      <w:r>
        <w:t xml:space="preserve"> </w:t>
      </w:r>
    </w:p>
    <w:sectPr w:rsidR="007B6477" w:rsidSect="00036040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1A0"/>
    <w:rsid w:val="00036040"/>
    <w:rsid w:val="000642A0"/>
    <w:rsid w:val="000D3902"/>
    <w:rsid w:val="000D7071"/>
    <w:rsid w:val="0011307D"/>
    <w:rsid w:val="0013781A"/>
    <w:rsid w:val="0016393F"/>
    <w:rsid w:val="00171AD3"/>
    <w:rsid w:val="002120B1"/>
    <w:rsid w:val="00257C7E"/>
    <w:rsid w:val="002713EE"/>
    <w:rsid w:val="002B61AF"/>
    <w:rsid w:val="002E574F"/>
    <w:rsid w:val="003075F4"/>
    <w:rsid w:val="0032750F"/>
    <w:rsid w:val="00392AA5"/>
    <w:rsid w:val="00421534"/>
    <w:rsid w:val="00482CED"/>
    <w:rsid w:val="00482E65"/>
    <w:rsid w:val="004907A2"/>
    <w:rsid w:val="00563317"/>
    <w:rsid w:val="00565277"/>
    <w:rsid w:val="005D1400"/>
    <w:rsid w:val="00625D5A"/>
    <w:rsid w:val="00644894"/>
    <w:rsid w:val="00647136"/>
    <w:rsid w:val="00663E03"/>
    <w:rsid w:val="00676AB3"/>
    <w:rsid w:val="006C3AD9"/>
    <w:rsid w:val="00724B4D"/>
    <w:rsid w:val="0074285E"/>
    <w:rsid w:val="007567F5"/>
    <w:rsid w:val="00796682"/>
    <w:rsid w:val="007A5FF7"/>
    <w:rsid w:val="007B6477"/>
    <w:rsid w:val="007B65F9"/>
    <w:rsid w:val="00822E1A"/>
    <w:rsid w:val="008C2738"/>
    <w:rsid w:val="0091755C"/>
    <w:rsid w:val="00927360"/>
    <w:rsid w:val="00A36874"/>
    <w:rsid w:val="00A948ED"/>
    <w:rsid w:val="00B069C9"/>
    <w:rsid w:val="00B5332A"/>
    <w:rsid w:val="00B6701A"/>
    <w:rsid w:val="00BD2D2E"/>
    <w:rsid w:val="00C03295"/>
    <w:rsid w:val="00C72C39"/>
    <w:rsid w:val="00CA25FE"/>
    <w:rsid w:val="00CC2235"/>
    <w:rsid w:val="00D02585"/>
    <w:rsid w:val="00D52EF2"/>
    <w:rsid w:val="00D72EAA"/>
    <w:rsid w:val="00DB0D49"/>
    <w:rsid w:val="00E97529"/>
    <w:rsid w:val="00ED0B23"/>
    <w:rsid w:val="00EF6018"/>
    <w:rsid w:val="00F171A0"/>
    <w:rsid w:val="00F567AD"/>
    <w:rsid w:val="00F601F4"/>
    <w:rsid w:val="00FC4D9D"/>
    <w:rsid w:val="2B6F56CD"/>
    <w:rsid w:val="5A7F7C24"/>
    <w:rsid w:val="7673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BD91B7"/>
  <w15:chartTrackingRefBased/>
  <w15:docId w15:val="{80414E69-8B4F-427C-BBFF-E2B3226A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71A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07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07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Shenkle, Michael Thomas (School of Education)</dc:creator>
  <cp:keywords/>
  <dc:description/>
  <cp:lastModifiedBy>Hicks, Melanie (School of Business)</cp:lastModifiedBy>
  <cp:revision>2</cp:revision>
  <cp:lastPrinted>2017-11-02T15:56:00Z</cp:lastPrinted>
  <dcterms:created xsi:type="dcterms:W3CDTF">2018-06-10T19:11:00Z</dcterms:created>
  <dcterms:modified xsi:type="dcterms:W3CDTF">2018-06-10T19:11:00Z</dcterms:modified>
</cp:coreProperties>
</file>